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18533" w14:textId="77777777" w:rsidR="001A6480" w:rsidRPr="002B340E" w:rsidRDefault="001A6480" w:rsidP="001A648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B340E">
        <w:rPr>
          <w:rFonts w:ascii="Times New Roman" w:hAnsi="Times New Roman" w:cs="Times New Roman"/>
          <w:noProof/>
          <w:sz w:val="24"/>
          <w:szCs w:val="24"/>
          <w:u w:val="single"/>
        </w:rPr>
        <w:t>Richard</w:t>
      </w:r>
      <w:r w:rsidRPr="002B340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B340E">
        <w:rPr>
          <w:rFonts w:ascii="Times New Roman" w:hAnsi="Times New Roman" w:cs="Times New Roman"/>
          <w:noProof/>
          <w:sz w:val="24"/>
          <w:szCs w:val="24"/>
          <w:u w:val="single"/>
        </w:rPr>
        <w:t>BACON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(d.1479)</w:t>
      </w:r>
    </w:p>
    <w:p w14:paraId="71DFC65F" w14:textId="77777777" w:rsidR="001A6480" w:rsidRDefault="001A6480" w:rsidP="001A64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Ashford, </w:t>
      </w:r>
      <w:r w:rsidRPr="00213225">
        <w:rPr>
          <w:rFonts w:ascii="Times New Roman" w:hAnsi="Times New Roman" w:cs="Times New Roman"/>
          <w:noProof/>
          <w:sz w:val="24"/>
          <w:szCs w:val="24"/>
        </w:rPr>
        <w:t>K</w:t>
      </w:r>
      <w:r>
        <w:rPr>
          <w:rFonts w:ascii="Times New Roman" w:hAnsi="Times New Roman" w:cs="Times New Roman"/>
          <w:noProof/>
          <w:sz w:val="24"/>
          <w:szCs w:val="24"/>
        </w:rPr>
        <w:t>ent.</w:t>
      </w:r>
    </w:p>
    <w:p w14:paraId="30CA2A57" w14:textId="77777777" w:rsidR="001A6480" w:rsidRDefault="001A6480" w:rsidP="001A64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C720F3" w14:textId="77777777" w:rsidR="001A6480" w:rsidRDefault="001A6480" w:rsidP="001A64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Pr="00213225">
        <w:rPr>
          <w:rFonts w:ascii="Times New Roman" w:hAnsi="Times New Roman" w:cs="Times New Roman"/>
          <w:noProof/>
          <w:sz w:val="24"/>
          <w:szCs w:val="24"/>
        </w:rPr>
        <w:t>8 Oct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  <w:r w:rsidRPr="00213225">
        <w:rPr>
          <w:rFonts w:ascii="Times New Roman" w:hAnsi="Times New Roman" w:cs="Times New Roman"/>
          <w:noProof/>
          <w:sz w:val="24"/>
          <w:szCs w:val="24"/>
        </w:rPr>
        <w:t>1479</w:t>
      </w:r>
      <w:r>
        <w:rPr>
          <w:rFonts w:ascii="Times New Roman" w:hAnsi="Times New Roman" w:cs="Times New Roman"/>
          <w:sz w:val="24"/>
          <w:szCs w:val="24"/>
        </w:rPr>
        <w:t xml:space="preserve">    He made his Will.</w:t>
      </w:r>
    </w:p>
    <w:p w14:paraId="3047DFD9" w14:textId="77777777" w:rsidR="001A6480" w:rsidRDefault="001A6480" w:rsidP="001A6480">
      <w:pPr>
        <w:ind w:left="1440"/>
        <w:rPr>
          <w:rFonts w:ascii="Arial" w:hAnsi="Arial" w:cs="Arial"/>
          <w:color w:val="000000"/>
          <w:sz w:val="16"/>
          <w:szCs w:val="16"/>
          <w:lang w:val="en-GB"/>
        </w:rPr>
      </w:pPr>
      <w:r>
        <w:rPr>
          <w:sz w:val="24"/>
          <w:szCs w:val="24"/>
        </w:rPr>
        <w:t>(“</w:t>
      </w:r>
      <w:r w:rsidRPr="00837CE2">
        <w:rPr>
          <w:color w:val="000000"/>
          <w:sz w:val="24"/>
          <w:szCs w:val="24"/>
          <w:lang w:val="en-GB"/>
        </w:rPr>
        <w:t>Ashford Wills: Being abstracts of the Wills of residents in the town of Ashford, Kent.  AD. 1461-1558</w:t>
      </w:r>
      <w:r>
        <w:rPr>
          <w:color w:val="000000"/>
          <w:sz w:val="24"/>
          <w:szCs w:val="24"/>
          <w:lang w:val="en-GB"/>
        </w:rPr>
        <w:t>”, Arthur Hussey, p.12)</w:t>
      </w:r>
    </w:p>
    <w:p w14:paraId="50634BF1" w14:textId="77777777" w:rsidR="001A6480" w:rsidRDefault="001A6480" w:rsidP="001A648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3225">
        <w:rPr>
          <w:rFonts w:ascii="Times New Roman" w:hAnsi="Times New Roman" w:cs="Times New Roman"/>
          <w:noProof/>
          <w:sz w:val="24"/>
          <w:szCs w:val="24"/>
        </w:rPr>
        <w:t>13 Dec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  <w:proofErr w:type="gramStart"/>
      <w:r w:rsidRPr="00213225">
        <w:rPr>
          <w:rFonts w:ascii="Times New Roman" w:hAnsi="Times New Roman" w:cs="Times New Roman"/>
          <w:noProof/>
          <w:sz w:val="24"/>
          <w:szCs w:val="24"/>
        </w:rPr>
        <w:t>1479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End"/>
      <w:r>
        <w:rPr>
          <w:rFonts w:ascii="Times New Roman" w:hAnsi="Times New Roman" w:cs="Times New Roman"/>
          <w:sz w:val="24"/>
          <w:szCs w:val="24"/>
        </w:rPr>
        <w:t>His Will was proved.  (ibid.)</w:t>
      </w:r>
    </w:p>
    <w:p w14:paraId="0C653AAA" w14:textId="77777777" w:rsidR="001A6480" w:rsidRDefault="001A6480" w:rsidP="001A64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8844A1" w14:textId="77777777" w:rsidR="001A6480" w:rsidRDefault="001A6480" w:rsidP="001A64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BDA928" w14:textId="77777777" w:rsidR="001A6480" w:rsidRDefault="001A6480" w:rsidP="001A64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 2020</w:t>
      </w:r>
    </w:p>
    <w:p w14:paraId="208E1D1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854633" w14:textId="77777777" w:rsidR="001A6480" w:rsidRDefault="001A6480" w:rsidP="00CD0211">
      <w:r>
        <w:separator/>
      </w:r>
    </w:p>
  </w:endnote>
  <w:endnote w:type="continuationSeparator" w:id="0">
    <w:p w14:paraId="68CCCF46" w14:textId="77777777" w:rsidR="001A6480" w:rsidRDefault="001A6480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6054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ED799" w14:textId="77777777" w:rsidR="001A6480" w:rsidRDefault="001A6480" w:rsidP="00CD0211">
      <w:r>
        <w:separator/>
      </w:r>
    </w:p>
  </w:footnote>
  <w:footnote w:type="continuationSeparator" w:id="0">
    <w:p w14:paraId="4A6B17A2" w14:textId="77777777" w:rsidR="001A6480" w:rsidRDefault="001A6480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A648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B9CF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48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widowControl/>
      <w:tabs>
        <w:tab w:val="center" w:pos="4513"/>
        <w:tab w:val="right" w:pos="9026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widowControl/>
      <w:tabs>
        <w:tab w:val="center" w:pos="4513"/>
        <w:tab w:val="right" w:pos="9026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2020-05-10T11:58:00Z</dcterms:created>
  <dcterms:modified xsi:type="dcterms:W3CDTF">2020-05-10T11:59:00Z</dcterms:modified>
</cp:coreProperties>
</file>